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1262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0067DE7C">
      <w:pPr>
        <w:pStyle w:val="2"/>
        <w:rPr>
          <w:rFonts w:hint="eastAsia" w:ascii="仿宋_GB2312" w:hAnsi="仿宋_GB2312" w:eastAsia="仿宋_GB2312" w:cs="仿宋_GB2312"/>
          <w:kern w:val="2"/>
          <w:sz w:val="32"/>
          <w:szCs w:val="32"/>
          <w:lang w:val="en-US" w:eastAsia="zh-CN" w:bidi="ar-SA"/>
        </w:rPr>
      </w:pPr>
    </w:p>
    <w:p w14:paraId="5EBB2433">
      <w:pPr>
        <w:pStyle w:val="2"/>
        <w:rPr>
          <w:rFonts w:hint="eastAsia" w:ascii="仿宋_GB2312" w:hAnsi="仿宋_GB2312" w:eastAsia="仿宋_GB2312" w:cs="仿宋_GB2312"/>
          <w:kern w:val="2"/>
          <w:sz w:val="32"/>
          <w:szCs w:val="32"/>
          <w:lang w:val="en-US" w:eastAsia="zh-CN" w:bidi="ar-SA"/>
        </w:rPr>
      </w:pPr>
    </w:p>
    <w:p w14:paraId="799C875F">
      <w:pPr>
        <w:pStyle w:val="2"/>
        <w:rPr>
          <w:rFonts w:hint="eastAsia" w:ascii="仿宋_GB2312" w:hAnsi="仿宋_GB2312" w:eastAsia="仿宋_GB2312" w:cs="仿宋_GB2312"/>
          <w:kern w:val="2"/>
          <w:sz w:val="32"/>
          <w:szCs w:val="32"/>
          <w:lang w:val="en-US" w:eastAsia="zh-CN" w:bidi="ar-SA"/>
        </w:rPr>
      </w:pPr>
      <w:bookmarkStart w:id="1" w:name="_GoBack"/>
      <w:r>
        <w:drawing>
          <wp:anchor distT="0" distB="0" distL="114300" distR="114300" simplePos="0" relativeHeight="251659264" behindDoc="1" locked="0" layoutInCell="1" allowOverlap="1">
            <wp:simplePos x="0" y="0"/>
            <wp:positionH relativeFrom="column">
              <wp:posOffset>-285750</wp:posOffset>
            </wp:positionH>
            <wp:positionV relativeFrom="paragraph">
              <wp:posOffset>187325</wp:posOffset>
            </wp:positionV>
            <wp:extent cx="5266055" cy="6049645"/>
            <wp:effectExtent l="0" t="0" r="10795" b="8255"/>
            <wp:wrapTight wrapText="bothSides">
              <wp:wrapPolygon>
                <wp:start x="0" y="0"/>
                <wp:lineTo x="0" y="21561"/>
                <wp:lineTo x="21488" y="21561"/>
                <wp:lineTo x="21488"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266055" cy="6049645"/>
                    </a:xfrm>
                    <a:prstGeom prst="rect">
                      <a:avLst/>
                    </a:prstGeom>
                    <a:noFill/>
                    <a:ln>
                      <a:noFill/>
                    </a:ln>
                  </pic:spPr>
                </pic:pic>
              </a:graphicData>
            </a:graphic>
          </wp:anchor>
        </w:drawing>
      </w:r>
      <w:bookmarkEnd w:id="1"/>
    </w:p>
    <w:p w14:paraId="0D7F351F">
      <w:pPr>
        <w:pStyle w:val="2"/>
        <w:rPr>
          <w:rFonts w:hint="eastAsia" w:ascii="仿宋_GB2312" w:hAnsi="仿宋_GB2312" w:eastAsia="仿宋_GB2312" w:cs="仿宋_GB2312"/>
          <w:kern w:val="2"/>
          <w:sz w:val="32"/>
          <w:szCs w:val="32"/>
          <w:lang w:val="en-US" w:eastAsia="zh-CN" w:bidi="ar-SA"/>
        </w:rPr>
      </w:pPr>
    </w:p>
    <w:p w14:paraId="2017347C">
      <w:pPr>
        <w:pStyle w:val="2"/>
        <w:rPr>
          <w:rFonts w:hint="eastAsia" w:ascii="仿宋_GB2312" w:hAnsi="仿宋_GB2312" w:eastAsia="仿宋_GB2312" w:cs="仿宋_GB2312"/>
          <w:kern w:val="2"/>
          <w:sz w:val="32"/>
          <w:szCs w:val="32"/>
          <w:lang w:val="en-US" w:eastAsia="zh-CN" w:bidi="ar-SA"/>
        </w:rPr>
      </w:pPr>
    </w:p>
    <w:p w14:paraId="16C7378F">
      <w:pPr>
        <w:pStyle w:val="2"/>
        <w:rPr>
          <w:rFonts w:hint="eastAsia" w:ascii="仿宋_GB2312" w:hAnsi="仿宋_GB2312" w:eastAsia="仿宋_GB2312" w:cs="仿宋_GB2312"/>
          <w:kern w:val="2"/>
          <w:sz w:val="32"/>
          <w:szCs w:val="32"/>
          <w:lang w:val="en-US" w:eastAsia="zh-CN" w:bidi="ar-SA"/>
        </w:rPr>
      </w:pPr>
    </w:p>
    <w:p w14:paraId="0F022748">
      <w:pPr>
        <w:pStyle w:val="2"/>
        <w:rPr>
          <w:rFonts w:hint="eastAsia" w:ascii="仿宋_GB2312" w:hAnsi="仿宋_GB2312" w:eastAsia="仿宋_GB2312" w:cs="仿宋_GB2312"/>
          <w:kern w:val="2"/>
          <w:sz w:val="32"/>
          <w:szCs w:val="32"/>
          <w:lang w:val="en-US" w:eastAsia="zh-CN" w:bidi="ar-SA"/>
        </w:rPr>
      </w:pPr>
    </w:p>
    <w:p w14:paraId="7C71B6EA">
      <w:pPr>
        <w:pStyle w:val="2"/>
        <w:rPr>
          <w:rFonts w:hint="eastAsia" w:ascii="仿宋_GB2312" w:hAnsi="仿宋_GB2312" w:eastAsia="仿宋_GB2312" w:cs="仿宋_GB2312"/>
          <w:kern w:val="2"/>
          <w:sz w:val="32"/>
          <w:szCs w:val="32"/>
          <w:lang w:val="en-US" w:eastAsia="zh-CN" w:bidi="ar-SA"/>
        </w:rPr>
      </w:pPr>
    </w:p>
    <w:p w14:paraId="77FAC079">
      <w:pPr>
        <w:pStyle w:val="2"/>
        <w:rPr>
          <w:rFonts w:hint="default" w:ascii="仿宋_GB2312" w:hAnsi="仿宋_GB2312" w:eastAsia="仿宋_GB2312" w:cs="仿宋_GB2312"/>
          <w:kern w:val="2"/>
          <w:sz w:val="32"/>
          <w:szCs w:val="32"/>
          <w:lang w:val="en-US" w:eastAsia="zh-CN" w:bidi="ar-SA"/>
        </w:rPr>
      </w:pPr>
    </w:p>
    <w:p w14:paraId="1EA8DAE1">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6493BC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53945F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C5E4096">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2774DDC">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B395D84">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1155E98">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6CB91D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415AB7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4FEDF6A7">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16FB3FD">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F71109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F0B2A6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4FEA778C">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5271135" cy="3470275"/>
            <wp:effectExtent l="0" t="0" r="571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135" cy="3470275"/>
                    </a:xfrm>
                    <a:prstGeom prst="rect">
                      <a:avLst/>
                    </a:prstGeom>
                    <a:noFill/>
                    <a:ln>
                      <a:noFill/>
                    </a:ln>
                  </pic:spPr>
                </pic:pic>
              </a:graphicData>
            </a:graphic>
          </wp:inline>
        </w:drawing>
      </w:r>
    </w:p>
    <w:p w14:paraId="3C07C6A1">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391E40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5273675" cy="3632835"/>
            <wp:effectExtent l="0" t="0" r="317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675" cy="3632835"/>
                    </a:xfrm>
                    <a:prstGeom prst="rect">
                      <a:avLst/>
                    </a:prstGeom>
                    <a:noFill/>
                    <a:ln>
                      <a:noFill/>
                    </a:ln>
                  </pic:spPr>
                </pic:pic>
              </a:graphicData>
            </a:graphic>
          </wp:inline>
        </w:drawing>
      </w:r>
    </w:p>
    <w:p w14:paraId="6210F970">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EDD73AC">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E8563B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29361CFD">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2CAA0BAF">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19CC9CC7">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(报名单位名称 ) </w:t>
      </w:r>
      <w:r>
        <w:rPr>
          <w:rFonts w:hint="eastAsia" w:ascii="仿宋_GB2312" w:hAnsi="仿宋_GB2312" w:eastAsia="仿宋_GB2312" w:cs="仿宋_GB2312"/>
          <w:kern w:val="2"/>
          <w:sz w:val="32"/>
          <w:szCs w:val="32"/>
          <w:lang w:val="en-US" w:eastAsia="zh-CN" w:bidi="ar-SA"/>
        </w:rPr>
        <w:t>的法定代表人。</w:t>
      </w:r>
    </w:p>
    <w:p w14:paraId="57C6D1C4">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19E3AB7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5D260B9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5F2203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5CE91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0C1C09B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1645EF5C">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4BA5E1D2">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597E602">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2D9AA522">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40BBE4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附:法定代表人身份证正反面扫描件（加盖意向受让方公章）</w:t>
      </w:r>
    </w:p>
    <w:p w14:paraId="45AFF47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4D30907E">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4D501D3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D5173CC">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63FE0FBD">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p>
    <w:p w14:paraId="6226CB32">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p>
    <w:p w14:paraId="3BEF35D3">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p>
    <w:p w14:paraId="19910AD1">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0D3F227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5B88766D">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0758AE1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6FC267A">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C2208B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862202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（意向受让资产位置）的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652A242">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1A0334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19DCB9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350732F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p>
    <w:p w14:paraId="11DD367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49FE8D6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11BC8BD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4460967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C7616CD">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2173137A">
      <w:pPr>
        <w:jc w:val="center"/>
        <w:rPr>
          <w:rFonts w:hint="eastAsia" w:ascii="仿宋_GB2312" w:hAnsi="仿宋_GB2312" w:eastAsia="仿宋_GB2312" w:cs="仿宋_GB2312"/>
          <w:sz w:val="48"/>
          <w:szCs w:val="48"/>
          <w:highlight w:val="none"/>
          <w:lang w:val="en-US" w:eastAsia="zh-CN"/>
        </w:rPr>
      </w:pPr>
    </w:p>
    <w:p w14:paraId="6D4CBA7D">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468EC641">
      <w:pPr>
        <w:jc w:val="both"/>
        <w:rPr>
          <w:rFonts w:hint="eastAsia" w:ascii="仿宋_GB2312" w:hAnsi="仿宋_GB2312" w:eastAsia="仿宋_GB2312" w:cs="仿宋_GB2312"/>
          <w:sz w:val="32"/>
          <w:szCs w:val="32"/>
          <w:highlight w:val="none"/>
          <w:lang w:val="en-US" w:eastAsia="zh-CN"/>
        </w:rPr>
      </w:pPr>
    </w:p>
    <w:p w14:paraId="15F595E3">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16855DE">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highlight w:val="none"/>
          <w:u w:val="none" w:color="auto"/>
          <w:lang w:val="en-US" w:eastAsia="zh-CN"/>
        </w:rPr>
        <w:t>方名称）股东/实际控制人，承诺人现向贵司承诺如下：</w:t>
      </w:r>
    </w:p>
    <w:p w14:paraId="5597AC75">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承诺人将严格按照房屋买卖合同约定督促受让方严格履行合同约定的相关责任和义务。</w:t>
      </w:r>
    </w:p>
    <w:p w14:paraId="33B6BEC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如受让方履行不动产产权交易合同中发生违约行为，承诺人对受让方应承担的相关责任和义务承担连带担保责任。 </w:t>
      </w:r>
    </w:p>
    <w:p w14:paraId="1BD491AD">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7F32E59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B77882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36248042">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4FAB1F17">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717C288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C09E25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8D8E57C">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E6FC62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FE3993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4664B59">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53096A1A">
      <w:pPr>
        <w:numPr>
          <w:ilvl w:val="0"/>
          <w:numId w:val="0"/>
        </w:numPr>
        <w:jc w:val="both"/>
        <w:rPr>
          <w:rFonts w:hint="eastAsia" w:ascii="仿宋_GB2312" w:hAnsi="仿宋_GB2312" w:eastAsia="仿宋_GB2312" w:cs="仿宋_GB2312"/>
          <w:sz w:val="32"/>
          <w:szCs w:val="32"/>
          <w:highlight w:val="none"/>
          <w:u w:val="none" w:color="auto"/>
          <w:lang w:val="en-US" w:eastAsia="zh-CN"/>
        </w:rPr>
      </w:pPr>
    </w:p>
    <w:p w14:paraId="4455524D">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意向受让报价表</w:t>
      </w:r>
    </w:p>
    <w:p w14:paraId="050851B3">
      <w:pPr>
        <w:widowControl w:val="0"/>
        <w:snapToGrid w:val="0"/>
        <w:jc w:val="left"/>
        <w:rPr>
          <w:rFonts w:hint="eastAsia" w:ascii="仿宋_GB2312" w:hAnsi="仿宋_GB2312" w:eastAsia="仿宋_GB2312" w:cs="仿宋_GB2312"/>
          <w:kern w:val="2"/>
          <w:sz w:val="18"/>
          <w:szCs w:val="18"/>
          <w:lang w:val="en-US" w:eastAsia="zh-CN" w:bidi="ar-SA"/>
        </w:rPr>
      </w:pPr>
    </w:p>
    <w:p w14:paraId="0AAB6033">
      <w:pPr>
        <w:jc w:val="left"/>
        <w:rPr>
          <w:rFonts w:hint="eastAsia" w:ascii="仿宋_GB2312" w:hAnsi="仿宋_GB2312" w:eastAsia="仿宋_GB2312" w:cs="仿宋_GB2312"/>
          <w:sz w:val="32"/>
          <w:szCs w:val="32"/>
        </w:rPr>
      </w:pPr>
    </w:p>
    <w:p w14:paraId="48D7F609">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64F48B2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val="en-US" w:eastAsia="zh-CN"/>
        </w:rPr>
        <w:t>受让的芜湖梦溪科创走廊一期项目</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113</w:t>
      </w:r>
      <w:r>
        <w:rPr>
          <w:rFonts w:hint="eastAsia" w:ascii="仿宋_GB2312" w:hAnsi="仿宋_GB2312" w:eastAsia="仿宋_GB2312" w:cs="仿宋_GB2312"/>
          <w:sz w:val="32"/>
          <w:szCs w:val="32"/>
          <w:u w:val="none"/>
          <w:lang w:val="en-US" w:eastAsia="zh-CN"/>
        </w:rPr>
        <w:t>号商铺和</w:t>
      </w:r>
      <w:r>
        <w:rPr>
          <w:rFonts w:hint="eastAsia" w:ascii="仿宋_GB2312" w:hAnsi="仿宋_GB2312" w:eastAsia="仿宋_GB2312" w:cs="仿宋_GB2312"/>
          <w:sz w:val="32"/>
          <w:szCs w:val="32"/>
          <w:u w:val="single"/>
          <w:lang w:val="en-US" w:eastAsia="zh-CN"/>
        </w:rPr>
        <w:t>211、212</w:t>
      </w:r>
      <w:r>
        <w:rPr>
          <w:rFonts w:hint="eastAsia" w:ascii="仿宋_GB2312" w:hAnsi="仿宋_GB2312" w:eastAsia="仿宋_GB2312" w:cs="仿宋_GB2312"/>
          <w:sz w:val="32"/>
          <w:szCs w:val="32"/>
          <w:u w:val="none"/>
          <w:lang w:val="en-US" w:eastAsia="zh-CN"/>
        </w:rPr>
        <w:t>号科研办公用房，</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113</w:t>
      </w:r>
      <w:r>
        <w:rPr>
          <w:rFonts w:hint="eastAsia" w:ascii="仿宋_GB2312" w:hAnsi="仿宋_GB2312" w:eastAsia="仿宋_GB2312" w:cs="仿宋_GB2312"/>
          <w:sz w:val="32"/>
          <w:szCs w:val="32"/>
          <w:u w:val="none"/>
          <w:lang w:val="en-US" w:eastAsia="zh-CN"/>
        </w:rPr>
        <w:t>号商铺出售</w:t>
      </w:r>
      <w:r>
        <w:rPr>
          <w:rFonts w:hint="eastAsia" w:ascii="仿宋_GB2312" w:hAnsi="仿宋_GB2312" w:eastAsia="仿宋_GB2312" w:cs="仿宋_GB2312"/>
          <w:sz w:val="32"/>
          <w:szCs w:val="32"/>
          <w:lang w:val="en-US" w:eastAsia="zh-CN"/>
        </w:rPr>
        <w:t>底价为</w:t>
      </w:r>
      <w:r>
        <w:rPr>
          <w:rFonts w:hint="eastAsia" w:ascii="仿宋_GB2312" w:hAnsi="仿宋_GB2312" w:eastAsia="仿宋_GB2312" w:cs="仿宋_GB2312"/>
          <w:sz w:val="32"/>
          <w:szCs w:val="32"/>
          <w:u w:val="single"/>
          <w:lang w:val="en-US" w:eastAsia="zh-CN"/>
        </w:rPr>
        <w:t xml:space="preserve"> 15500</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211、212</w:t>
      </w:r>
      <w:r>
        <w:rPr>
          <w:rFonts w:hint="eastAsia" w:ascii="仿宋_GB2312" w:hAnsi="仿宋_GB2312" w:eastAsia="仿宋_GB2312" w:cs="仿宋_GB2312"/>
          <w:sz w:val="32"/>
          <w:szCs w:val="32"/>
          <w:u w:val="none"/>
          <w:lang w:val="en-US" w:eastAsia="zh-CN"/>
        </w:rPr>
        <w:t>号科研办公用房出售</w:t>
      </w:r>
      <w:r>
        <w:rPr>
          <w:rFonts w:hint="eastAsia" w:ascii="仿宋_GB2312" w:hAnsi="仿宋_GB2312" w:eastAsia="仿宋_GB2312" w:cs="仿宋_GB2312"/>
          <w:sz w:val="32"/>
          <w:szCs w:val="32"/>
          <w:lang w:val="en-US" w:eastAsia="zh-CN"/>
        </w:rPr>
        <w:t>底价为</w:t>
      </w:r>
      <w:r>
        <w:rPr>
          <w:rFonts w:hint="eastAsia" w:ascii="仿宋_GB2312" w:hAnsi="仿宋_GB2312" w:eastAsia="仿宋_GB2312" w:cs="仿宋_GB2312"/>
          <w:sz w:val="32"/>
          <w:szCs w:val="32"/>
          <w:u w:val="single"/>
          <w:lang w:val="en-US" w:eastAsia="zh-CN"/>
        </w:rPr>
        <w:t xml:space="preserve"> 10000</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rPr>
        <w:t>在办理报名手续前已对</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113</w:t>
      </w:r>
      <w:r>
        <w:rPr>
          <w:rFonts w:hint="eastAsia" w:ascii="仿宋_GB2312" w:hAnsi="仿宋_GB2312" w:eastAsia="仿宋_GB2312" w:cs="仿宋_GB2312"/>
          <w:sz w:val="32"/>
          <w:szCs w:val="32"/>
          <w:u w:val="none"/>
          <w:lang w:val="en-US" w:eastAsia="zh-CN"/>
        </w:rPr>
        <w:t>号商铺报价为大写：</w:t>
      </w:r>
      <w:r>
        <w:rPr>
          <w:rFonts w:hint="eastAsia" w:ascii="仿宋_GB2312" w:hAnsi="仿宋_GB2312" w:eastAsia="仿宋_GB2312" w:cs="仿宋_GB2312"/>
          <w:sz w:val="32"/>
          <w:szCs w:val="32"/>
          <w:u w:val="single"/>
          <w:lang w:val="en-US" w:eastAsia="zh-CN"/>
        </w:rPr>
        <w:t xml:space="preserve">    万   仟   佰  拾  </w:t>
      </w:r>
      <w:bookmarkStart w:id="0" w:name="OLE_LINK1"/>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u w:val="single"/>
          <w:lang w:val="en-US" w:eastAsia="zh-CN"/>
        </w:rPr>
        <w:t xml:space="preserve">2 </w:t>
      </w:r>
      <w:r>
        <w:rPr>
          <w:rFonts w:hint="eastAsia" w:ascii="仿宋_GB2312" w:hAnsi="仿宋_GB2312" w:eastAsia="仿宋_GB2312" w:cs="仿宋_GB2312"/>
          <w:sz w:val="32"/>
          <w:szCs w:val="32"/>
          <w:lang w:val="en-US" w:eastAsia="zh-CN"/>
        </w:rPr>
        <w:t xml:space="preserve">号楼 </w:t>
      </w:r>
      <w:r>
        <w:rPr>
          <w:rFonts w:hint="eastAsia" w:ascii="仿宋_GB2312" w:hAnsi="仿宋_GB2312" w:eastAsia="仿宋_GB2312" w:cs="仿宋_GB2312"/>
          <w:sz w:val="32"/>
          <w:szCs w:val="32"/>
          <w:u w:val="single"/>
          <w:lang w:val="en-US" w:eastAsia="zh-CN"/>
        </w:rPr>
        <w:t>211、212</w:t>
      </w:r>
      <w:r>
        <w:rPr>
          <w:rFonts w:hint="eastAsia" w:ascii="仿宋_GB2312" w:hAnsi="仿宋_GB2312" w:eastAsia="仿宋_GB2312" w:cs="仿宋_GB2312"/>
          <w:sz w:val="32"/>
          <w:szCs w:val="32"/>
          <w:u w:val="none"/>
          <w:lang w:val="en-US" w:eastAsia="zh-CN"/>
        </w:rPr>
        <w:t xml:space="preserve">号科研办公用房报价大写： </w:t>
      </w:r>
      <w:r>
        <w:rPr>
          <w:rFonts w:hint="eastAsia" w:ascii="仿宋_GB2312" w:hAnsi="仿宋_GB2312" w:eastAsia="仿宋_GB2312" w:cs="仿宋_GB2312"/>
          <w:sz w:val="32"/>
          <w:szCs w:val="32"/>
          <w:u w:val="single"/>
          <w:lang w:val="en-US" w:eastAsia="zh-CN"/>
        </w:rPr>
        <w:t xml:space="preserve">     万   仟  佰  拾  </w:t>
      </w:r>
      <w:r>
        <w:rPr>
          <w:rFonts w:hint="eastAsia" w:ascii="仿宋_GB2312" w:hAnsi="仿宋_GB2312" w:eastAsia="仿宋_GB2312" w:cs="仿宋_GB2312"/>
          <w:sz w:val="32"/>
          <w:szCs w:val="32"/>
          <w:lang w:val="en-US" w:eastAsia="zh-CN"/>
        </w:rPr>
        <w:t>元/㎡、小写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u w:val="none"/>
          <w:lang w:val="en-US" w:eastAsia="zh-CN"/>
        </w:rPr>
        <w:t>（不低于出售</w:t>
      </w:r>
      <w:r>
        <w:rPr>
          <w:rFonts w:hint="eastAsia" w:ascii="仿宋_GB2312" w:hAnsi="仿宋_GB2312" w:eastAsia="仿宋_GB2312" w:cs="仿宋_GB2312"/>
          <w:sz w:val="32"/>
          <w:szCs w:val="32"/>
          <w:lang w:val="en-US" w:eastAsia="zh-CN"/>
        </w:rPr>
        <w:t>底价，精确到元，不保留小数）。</w:t>
      </w:r>
    </w:p>
    <w:p w14:paraId="53E138EB">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w:t>
      </w:r>
      <w:r>
        <w:rPr>
          <w:rFonts w:hint="eastAsia" w:ascii="仿宋_GB2312" w:hAnsi="仿宋_GB2312" w:eastAsia="仿宋_GB2312" w:cs="仿宋_GB2312"/>
          <w:sz w:val="32"/>
          <w:szCs w:val="32"/>
          <w:lang w:val="en-US" w:eastAsia="zh-CN"/>
        </w:rPr>
        <w:t>出让</w:t>
      </w:r>
      <w:r>
        <w:rPr>
          <w:rFonts w:hint="eastAsia" w:ascii="仿宋_GB2312" w:hAnsi="仿宋_GB2312" w:eastAsia="仿宋_GB2312" w:cs="仿宋_GB2312"/>
          <w:sz w:val="32"/>
          <w:szCs w:val="32"/>
        </w:rPr>
        <w:t>方就</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51CDA7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17E6347F">
      <w:pPr>
        <w:pStyle w:val="2"/>
        <w:jc w:val="left"/>
        <w:rPr>
          <w:rFonts w:hint="eastAsia" w:ascii="仿宋_GB2312" w:hAnsi="仿宋_GB2312" w:eastAsia="仿宋_GB2312" w:cs="仿宋_GB2312"/>
        </w:rPr>
      </w:pPr>
    </w:p>
    <w:p w14:paraId="544F9A57">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663FCAD">
      <w:pPr>
        <w:wordWrap w:val="0"/>
        <w:ind w:left="2730" w:leftChars="1300" w:firstLine="0" w:firstLineChars="0"/>
        <w:jc w:val="left"/>
        <w:rPr>
          <w:rFonts w:hint="eastAsia" w:ascii="仿宋_GB2312" w:hAnsi="仿宋_GB2312" w:eastAsia="仿宋_GB2312" w:cs="仿宋_GB2312"/>
          <w:sz w:val="32"/>
          <w:szCs w:val="32"/>
          <w:lang w:val="en-US" w:eastAsia="zh-CN"/>
        </w:rPr>
      </w:pPr>
    </w:p>
    <w:p w14:paraId="3135F4E2">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7EA5423">
      <w:pPr>
        <w:ind w:firstLine="3840" w:firstLineChars="1200"/>
        <w:jc w:val="left"/>
        <w:rPr>
          <w:rFonts w:hint="eastAsia" w:ascii="仿宋_GB2312" w:hAnsi="仿宋_GB2312" w:eastAsia="仿宋_GB2312" w:cs="仿宋_GB2312"/>
          <w:sz w:val="32"/>
          <w:szCs w:val="32"/>
          <w:lang w:val="en-US" w:eastAsia="zh-CN"/>
        </w:rPr>
      </w:pPr>
    </w:p>
    <w:p w14:paraId="3593D7ED">
      <w:pPr>
        <w:widowControl w:val="0"/>
        <w:snapToGrid w:val="0"/>
        <w:jc w:val="left"/>
        <w:rPr>
          <w:rFonts w:hint="eastAsia" w:ascii="宋体" w:hAnsi="宋体" w:eastAsia="宋体" w:cs="宋体"/>
          <w:kern w:val="2"/>
          <w:sz w:val="32"/>
          <w:szCs w:val="32"/>
          <w:highlight w:val="none"/>
          <w:lang w:val="en-US" w:eastAsia="zh-CN" w:bidi="ar-SA"/>
        </w:rPr>
      </w:pPr>
    </w:p>
    <w:p w14:paraId="45E2D7E7">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7145BCD">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A68A74C">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21E6D101">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承诺书（仅企业受让方填写）</w:t>
      </w:r>
    </w:p>
    <w:p w14:paraId="30C9D2A3">
      <w:pPr>
        <w:jc w:val="left"/>
        <w:rPr>
          <w:rFonts w:hint="eastAsia" w:ascii="仿宋_GB2312" w:hAnsi="仿宋_GB2312" w:eastAsia="仿宋_GB2312" w:cs="仿宋_GB2312"/>
          <w:sz w:val="32"/>
          <w:szCs w:val="32"/>
        </w:rPr>
      </w:pPr>
    </w:p>
    <w:p w14:paraId="36F214CD">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70787DA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val="en-US" w:eastAsia="zh-CN"/>
        </w:rPr>
        <w:t>受让的芜湖梦溪科创走廊一期项目</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113</w:t>
      </w:r>
      <w:r>
        <w:rPr>
          <w:rFonts w:hint="eastAsia" w:ascii="仿宋_GB2312" w:hAnsi="仿宋_GB2312" w:eastAsia="仿宋_GB2312" w:cs="仿宋_GB2312"/>
          <w:sz w:val="32"/>
          <w:szCs w:val="32"/>
          <w:u w:val="none"/>
          <w:lang w:val="en-US" w:eastAsia="zh-CN"/>
        </w:rPr>
        <w:t>号商铺和</w:t>
      </w:r>
      <w:r>
        <w:rPr>
          <w:rFonts w:hint="eastAsia" w:ascii="仿宋_GB2312" w:hAnsi="仿宋_GB2312" w:eastAsia="仿宋_GB2312" w:cs="仿宋_GB2312"/>
          <w:sz w:val="32"/>
          <w:szCs w:val="32"/>
          <w:u w:val="single"/>
          <w:lang w:val="en-US" w:eastAsia="zh-CN"/>
        </w:rPr>
        <w:t>211、212</w:t>
      </w:r>
      <w:r>
        <w:rPr>
          <w:rFonts w:hint="eastAsia" w:ascii="仿宋_GB2312" w:hAnsi="仿宋_GB2312" w:eastAsia="仿宋_GB2312" w:cs="仿宋_GB2312"/>
          <w:sz w:val="32"/>
          <w:szCs w:val="32"/>
          <w:u w:val="none"/>
          <w:lang w:val="en-US" w:eastAsia="zh-CN"/>
        </w:rPr>
        <w:t>号科研办公用房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w:t>
      </w:r>
      <w:r>
        <w:rPr>
          <w:rFonts w:hint="eastAsia" w:ascii="仿宋_GB2312" w:hAnsi="仿宋_GB2312" w:eastAsia="仿宋_GB2312" w:cs="仿宋_GB2312"/>
          <w:sz w:val="32"/>
          <w:szCs w:val="32"/>
          <w:u w:val="none"/>
          <w:lang w:val="en-US" w:eastAsia="zh-CN"/>
        </w:rPr>
        <w:t>转让</w:t>
      </w:r>
      <w:r>
        <w:rPr>
          <w:rFonts w:hint="eastAsia" w:ascii="仿宋_GB2312" w:hAnsi="仿宋_GB2312" w:eastAsia="仿宋_GB2312" w:cs="仿宋_GB2312"/>
          <w:sz w:val="32"/>
          <w:szCs w:val="32"/>
        </w:rPr>
        <w:t>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承诺待商铺和科研办公用房开业运营前完成营业执照的办理。</w:t>
      </w:r>
    </w:p>
    <w:p w14:paraId="39C405F5">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66C46E6B">
      <w:pPr>
        <w:wordWrap w:val="0"/>
        <w:ind w:left="2730" w:leftChars="1300" w:firstLine="0" w:firstLineChars="0"/>
        <w:jc w:val="left"/>
        <w:rPr>
          <w:rFonts w:hint="eastAsia" w:ascii="仿宋_GB2312" w:hAnsi="仿宋_GB2312" w:eastAsia="仿宋_GB2312" w:cs="仿宋_GB2312"/>
          <w:sz w:val="32"/>
          <w:szCs w:val="32"/>
        </w:rPr>
      </w:pPr>
    </w:p>
    <w:p w14:paraId="5E2103A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EF8BE4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04E956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8AA1D6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FF308B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7DD8B3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187D738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574D73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B9188A0">
      <w:pPr>
        <w:pStyle w:val="2"/>
        <w:rPr>
          <w:rFonts w:hint="eastAsia"/>
          <w:lang w:val="en-US" w:eastAsia="zh-CN"/>
        </w:rPr>
      </w:pPr>
    </w:p>
    <w:p w14:paraId="2C9ADE9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103C5C1">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1C36D2C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9F5477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承诺书（仅个人受让方填写）</w:t>
      </w:r>
    </w:p>
    <w:p w14:paraId="71AA25C2">
      <w:pPr>
        <w:jc w:val="left"/>
        <w:rPr>
          <w:rFonts w:hint="eastAsia" w:ascii="仿宋_GB2312" w:hAnsi="仿宋_GB2312" w:eastAsia="仿宋_GB2312" w:cs="仿宋_GB2312"/>
          <w:sz w:val="32"/>
          <w:szCs w:val="32"/>
        </w:rPr>
      </w:pPr>
    </w:p>
    <w:p w14:paraId="352C60E7">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3FEC67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val="en-US" w:eastAsia="zh-CN"/>
        </w:rPr>
        <w:t>受让的芜湖梦溪科创走廊一期项目</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113</w:t>
      </w:r>
      <w:r>
        <w:rPr>
          <w:rFonts w:hint="eastAsia" w:ascii="仿宋_GB2312" w:hAnsi="仿宋_GB2312" w:eastAsia="仿宋_GB2312" w:cs="仿宋_GB2312"/>
          <w:sz w:val="32"/>
          <w:szCs w:val="32"/>
          <w:u w:val="none"/>
          <w:lang w:val="en-US" w:eastAsia="zh-CN"/>
        </w:rPr>
        <w:t>号商铺和</w:t>
      </w:r>
      <w:r>
        <w:rPr>
          <w:rFonts w:hint="eastAsia" w:ascii="仿宋_GB2312" w:hAnsi="仿宋_GB2312" w:eastAsia="仿宋_GB2312" w:cs="仿宋_GB2312"/>
          <w:sz w:val="32"/>
          <w:szCs w:val="32"/>
          <w:u w:val="single"/>
          <w:lang w:val="en-US" w:eastAsia="zh-CN"/>
        </w:rPr>
        <w:t>211、212</w:t>
      </w:r>
      <w:r>
        <w:rPr>
          <w:rFonts w:hint="eastAsia" w:ascii="仿宋_GB2312" w:hAnsi="仿宋_GB2312" w:eastAsia="仿宋_GB2312" w:cs="仿宋_GB2312"/>
          <w:sz w:val="32"/>
          <w:szCs w:val="32"/>
          <w:u w:val="none"/>
          <w:lang w:val="en-US" w:eastAsia="zh-CN"/>
        </w:rPr>
        <w:t>号科研办公用房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承诺以个人身份报名受让商铺和科研办公用房，待商铺和科研办公用房开业运营前完成营业执照的办理并以个人身份作为公司的法定代表人。</w:t>
      </w:r>
    </w:p>
    <w:p w14:paraId="4871419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6747A5D2">
      <w:pPr>
        <w:wordWrap w:val="0"/>
        <w:ind w:left="2730" w:leftChars="1300" w:firstLine="0" w:firstLineChars="0"/>
        <w:jc w:val="left"/>
        <w:rPr>
          <w:rFonts w:hint="eastAsia" w:ascii="仿宋_GB2312" w:hAnsi="仿宋_GB2312" w:eastAsia="仿宋_GB2312" w:cs="仿宋_GB2312"/>
          <w:sz w:val="32"/>
          <w:szCs w:val="32"/>
        </w:rPr>
      </w:pPr>
    </w:p>
    <w:p w14:paraId="7AB92424">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182A17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C42F9D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656A99A1">
      <w:pPr>
        <w:ind w:firstLine="3840" w:firstLineChars="1200"/>
        <w:jc w:val="left"/>
        <w:rPr>
          <w:rFonts w:hint="eastAsia" w:ascii="仿宋_GB2312" w:hAnsi="仿宋_GB2312" w:eastAsia="仿宋_GB2312" w:cs="仿宋_GB2312"/>
          <w:sz w:val="32"/>
          <w:szCs w:val="32"/>
          <w:lang w:val="en-US" w:eastAsia="zh-CN"/>
        </w:rPr>
      </w:pPr>
    </w:p>
    <w:p w14:paraId="5505066B">
      <w:pPr>
        <w:widowControl w:val="0"/>
        <w:snapToGrid w:val="0"/>
        <w:jc w:val="left"/>
        <w:rPr>
          <w:rFonts w:hint="eastAsia" w:ascii="宋体" w:hAnsi="宋体" w:eastAsia="宋体" w:cs="宋体"/>
          <w:kern w:val="2"/>
          <w:sz w:val="32"/>
          <w:szCs w:val="32"/>
          <w:highlight w:val="none"/>
          <w:lang w:val="en-US" w:eastAsia="zh-CN" w:bidi="ar-SA"/>
        </w:rPr>
      </w:pPr>
    </w:p>
    <w:p w14:paraId="2EA5C89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91B5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2025-06-18T00:51:29Z</dcterms:created>
  <dc:creator>Administrator</dc:creator>
  <cp:lastModifiedBy>宜创公司</cp:lastModifiedBy>
  <dcterms:modified xsi:type="dcterms:W3CDTF">2025-06-18T00:51:34Z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A0D7115FE21B4947B101637492985EC1_12</vt:lpwstr>
  </property>
</Properties>
</file>